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49" w:rsidRPr="009674CD" w:rsidRDefault="009674CD" w:rsidP="009674CD">
      <w:pPr>
        <w:rPr>
          <w:rFonts w:ascii="Times New Roman" w:hAnsi="Times New Roman" w:cs="Times New Roman"/>
          <w:sz w:val="28"/>
          <w:szCs w:val="28"/>
        </w:rPr>
      </w:pPr>
      <w:r w:rsidRPr="009674CD">
        <w:rPr>
          <w:rFonts w:ascii="Times New Roman" w:hAnsi="Times New Roman" w:cs="Times New Roman"/>
          <w:sz w:val="28"/>
          <w:szCs w:val="28"/>
        </w:rPr>
        <w:t xml:space="preserve">GRIGLIA </w:t>
      </w:r>
      <w:r w:rsidR="00FB62DB">
        <w:rPr>
          <w:rFonts w:ascii="Times New Roman" w:hAnsi="Times New Roman" w:cs="Times New Roman"/>
          <w:sz w:val="28"/>
          <w:szCs w:val="28"/>
        </w:rPr>
        <w:t>per la</w:t>
      </w:r>
      <w:r w:rsidRPr="009674CD">
        <w:rPr>
          <w:rFonts w:ascii="Times New Roman" w:hAnsi="Times New Roman" w:cs="Times New Roman"/>
          <w:sz w:val="28"/>
          <w:szCs w:val="28"/>
        </w:rPr>
        <w:t xml:space="preserve"> VALUTAZIONE </w:t>
      </w:r>
      <w:r w:rsidR="00FB62DB" w:rsidRPr="009674CD">
        <w:rPr>
          <w:rFonts w:ascii="Times New Roman" w:hAnsi="Times New Roman" w:cs="Times New Roman"/>
          <w:sz w:val="28"/>
          <w:szCs w:val="28"/>
        </w:rPr>
        <w:t>delle</w:t>
      </w:r>
      <w:r w:rsidRPr="009674CD">
        <w:rPr>
          <w:rFonts w:ascii="Times New Roman" w:hAnsi="Times New Roman" w:cs="Times New Roman"/>
          <w:sz w:val="28"/>
          <w:szCs w:val="28"/>
        </w:rPr>
        <w:t xml:space="preserve"> PROVE OGGETTIVE </w:t>
      </w:r>
      <w:r w:rsidR="00FB62DB">
        <w:rPr>
          <w:rFonts w:ascii="Times New Roman" w:hAnsi="Times New Roman" w:cs="Times New Roman"/>
          <w:sz w:val="28"/>
          <w:szCs w:val="28"/>
        </w:rPr>
        <w:t>degli</w:t>
      </w:r>
      <w:r w:rsidRPr="009674CD">
        <w:rPr>
          <w:rFonts w:ascii="Times New Roman" w:hAnsi="Times New Roman" w:cs="Times New Roman"/>
          <w:sz w:val="28"/>
          <w:szCs w:val="28"/>
        </w:rPr>
        <w:t xml:space="preserve"> </w:t>
      </w:r>
      <w:r w:rsidRPr="00C63025">
        <w:rPr>
          <w:rFonts w:ascii="Times New Roman" w:hAnsi="Times New Roman" w:cs="Times New Roman"/>
          <w:b/>
          <w:sz w:val="28"/>
          <w:szCs w:val="28"/>
        </w:rPr>
        <w:t>ALUNNI D</w:t>
      </w:r>
      <w:r w:rsidR="00FB62DB" w:rsidRPr="00C63025">
        <w:rPr>
          <w:rFonts w:ascii="Times New Roman" w:hAnsi="Times New Roman" w:cs="Times New Roman"/>
          <w:b/>
          <w:sz w:val="28"/>
          <w:szCs w:val="28"/>
        </w:rPr>
        <w:t>.</w:t>
      </w:r>
      <w:r w:rsidRPr="00C63025">
        <w:rPr>
          <w:rFonts w:ascii="Times New Roman" w:hAnsi="Times New Roman" w:cs="Times New Roman"/>
          <w:b/>
          <w:sz w:val="28"/>
          <w:szCs w:val="28"/>
        </w:rPr>
        <w:t>A</w:t>
      </w:r>
      <w:r w:rsidR="00FB62DB" w:rsidRPr="00C63025">
        <w:rPr>
          <w:rFonts w:ascii="Times New Roman" w:hAnsi="Times New Roman" w:cs="Times New Roman"/>
          <w:b/>
          <w:sz w:val="28"/>
          <w:szCs w:val="28"/>
        </w:rPr>
        <w:t>.</w:t>
      </w:r>
    </w:p>
    <w:p w:rsidR="009674CD" w:rsidRPr="00C63025" w:rsidRDefault="00C63025">
      <w:pPr>
        <w:rPr>
          <w:rFonts w:ascii="Times New Roman" w:hAnsi="Times New Roman" w:cs="Times New Roman"/>
          <w:sz w:val="24"/>
          <w:szCs w:val="24"/>
        </w:rPr>
      </w:pPr>
      <w:r w:rsidRPr="00C63025">
        <w:rPr>
          <w:rFonts w:ascii="Times New Roman" w:hAnsi="Times New Roman" w:cs="Times New Roman"/>
          <w:sz w:val="24"/>
          <w:szCs w:val="24"/>
        </w:rPr>
        <w:t xml:space="preserve">La misurazione delle prove scritte oggettive viene eseguita mediante una percentuale numerica tradotta poi in decimi. </w:t>
      </w:r>
      <w:r w:rsidR="00FB62DB" w:rsidRPr="00C63025">
        <w:rPr>
          <w:rFonts w:ascii="Times New Roman" w:hAnsi="Times New Roman" w:cs="Times New Roman"/>
          <w:sz w:val="24"/>
          <w:szCs w:val="24"/>
        </w:rPr>
        <w:t>La scala di valutazione in decimi della percentuale non scenderà al di sotto del 5 (anche nel caso di percentuali molto inferiori al 50%).</w:t>
      </w:r>
    </w:p>
    <w:p w:rsidR="00FB62DB" w:rsidRDefault="00FB62DB"/>
    <w:tbl>
      <w:tblPr>
        <w:tblpPr w:leftFromText="141" w:rightFromText="141" w:vertAnchor="page" w:horzAnchor="page" w:tblpX="1546" w:tblpY="3047"/>
        <w:tblW w:w="379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49"/>
        <w:gridCol w:w="1348"/>
      </w:tblGrid>
      <w:tr w:rsidR="009674CD" w:rsidRPr="009674CD" w:rsidTr="00C63025">
        <w:trPr>
          <w:trHeight w:val="327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PERCENTUALE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DECIMI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&lt;52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5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53 a 57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5 ½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58 a 63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6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64 a 68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6 ½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69 a 73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7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74 a 78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7 ½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79 a 83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8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84 a 88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8½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89 a 93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9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94 a 98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9½</w:t>
            </w:r>
          </w:p>
        </w:tc>
      </w:tr>
      <w:tr w:rsidR="009674CD" w:rsidRPr="009674CD" w:rsidTr="00C63025">
        <w:trPr>
          <w:trHeight w:val="1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Da 99 a 100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4CD" w:rsidRPr="009674CD" w:rsidRDefault="009674CD" w:rsidP="00C63025">
            <w:pPr>
              <w:spacing w:after="0" w:line="240" w:lineRule="auto"/>
              <w:ind w:left="547" w:hanging="5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674C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it-IT"/>
              </w:rPr>
              <w:t>10</w:t>
            </w:r>
          </w:p>
        </w:tc>
      </w:tr>
    </w:tbl>
    <w:p w:rsidR="009674CD" w:rsidRDefault="009674CD"/>
    <w:p w:rsidR="009674CD" w:rsidRPr="009674CD" w:rsidRDefault="009674CD" w:rsidP="009674CD"/>
    <w:p w:rsidR="009674CD" w:rsidRPr="009674CD" w:rsidRDefault="009674CD" w:rsidP="009674CD"/>
    <w:p w:rsidR="009674CD" w:rsidRPr="009674CD" w:rsidRDefault="009674CD" w:rsidP="009674CD"/>
    <w:p w:rsidR="009674CD" w:rsidRPr="009674CD" w:rsidRDefault="009674CD" w:rsidP="009674CD"/>
    <w:p w:rsidR="009674CD" w:rsidRPr="009674CD" w:rsidRDefault="009674CD" w:rsidP="009674CD"/>
    <w:p w:rsidR="009674CD" w:rsidRPr="009674CD" w:rsidRDefault="009674CD" w:rsidP="009674CD"/>
    <w:p w:rsidR="009674CD" w:rsidRPr="009674CD" w:rsidRDefault="009674CD" w:rsidP="009674CD"/>
    <w:p w:rsidR="009674CD" w:rsidRPr="009674CD" w:rsidRDefault="009674CD" w:rsidP="009674CD"/>
    <w:p w:rsidR="009674CD" w:rsidRPr="009674CD" w:rsidRDefault="009674CD" w:rsidP="009674CD"/>
    <w:p w:rsidR="009674CD" w:rsidRPr="009674CD" w:rsidRDefault="009674CD" w:rsidP="009674CD"/>
    <w:p w:rsidR="009674CD" w:rsidRPr="009674CD" w:rsidRDefault="009674CD" w:rsidP="009674CD"/>
    <w:p w:rsidR="009674CD" w:rsidRDefault="009674CD" w:rsidP="009674CD"/>
    <w:p w:rsidR="009674CD" w:rsidRPr="00FB62DB" w:rsidRDefault="00FB62DB" w:rsidP="009674CD">
      <w:pPr>
        <w:tabs>
          <w:tab w:val="left" w:pos="37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valutazione delle prove oggettive</w:t>
      </w:r>
      <w:r w:rsidR="009674CD" w:rsidRPr="00FB62DB">
        <w:rPr>
          <w:rFonts w:ascii="Times New Roman" w:hAnsi="Times New Roman" w:cs="Times New Roman"/>
          <w:sz w:val="24"/>
          <w:szCs w:val="24"/>
        </w:rPr>
        <w:t xml:space="preserve"> deve tener conto anche dell’autonomia c</w:t>
      </w:r>
      <w:bookmarkStart w:id="0" w:name="_GoBack"/>
      <w:bookmarkEnd w:id="0"/>
      <w:r w:rsidR="009674CD" w:rsidRPr="00FB62DB">
        <w:rPr>
          <w:rFonts w:ascii="Times New Roman" w:hAnsi="Times New Roman" w:cs="Times New Roman"/>
          <w:sz w:val="24"/>
          <w:szCs w:val="24"/>
        </w:rPr>
        <w:t xml:space="preserve">on cui è stata svolta la prova, soprattutto nel caso di verifiche svolte in classe senza la presenza del docente di sostegno e non strettamente personalizzate. </w:t>
      </w:r>
    </w:p>
    <w:p w:rsidR="009674CD" w:rsidRPr="00FB62DB" w:rsidRDefault="009674CD" w:rsidP="009674CD">
      <w:pPr>
        <w:tabs>
          <w:tab w:val="left" w:pos="3727"/>
        </w:tabs>
        <w:rPr>
          <w:rFonts w:ascii="Times New Roman" w:hAnsi="Times New Roman" w:cs="Times New Roman"/>
          <w:sz w:val="24"/>
          <w:szCs w:val="24"/>
        </w:rPr>
      </w:pPr>
      <w:r w:rsidRPr="00FB62DB">
        <w:rPr>
          <w:rFonts w:ascii="Times New Roman" w:hAnsi="Times New Roman" w:cs="Times New Roman"/>
          <w:sz w:val="24"/>
          <w:szCs w:val="24"/>
        </w:rPr>
        <w:t>In questo caso si può utilizzare un bonus in eccesso o in difetto di mezzo punto.</w:t>
      </w:r>
    </w:p>
    <w:sectPr w:rsidR="009674CD" w:rsidRPr="00FB62DB" w:rsidSect="007F2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CD"/>
    <w:rsid w:val="000E7449"/>
    <w:rsid w:val="00112249"/>
    <w:rsid w:val="007F2AA3"/>
    <w:rsid w:val="009674CD"/>
    <w:rsid w:val="009735AD"/>
    <w:rsid w:val="00C63025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DA66"/>
  <w15:docId w15:val="{AF295A4F-AF7E-417E-9B0C-6E6A76DE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2A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mascheroni</dc:creator>
  <cp:lastModifiedBy>Asus</cp:lastModifiedBy>
  <cp:revision>2</cp:revision>
  <dcterms:created xsi:type="dcterms:W3CDTF">2017-12-04T15:00:00Z</dcterms:created>
  <dcterms:modified xsi:type="dcterms:W3CDTF">2017-12-04T15:00:00Z</dcterms:modified>
</cp:coreProperties>
</file>